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麻城市企业研究开发费用补助资金申报表</w:t>
      </w:r>
      <w:bookmarkEnd w:id="0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color w:val="000000"/>
          <w:spacing w:val="0"/>
          <w:w w:val="100"/>
          <w:position w:val="0"/>
        </w:rPr>
        <w:t>（单位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  <w:r>
        <w:rPr>
          <w:color w:val="000000"/>
          <w:spacing w:val="0"/>
          <w:w w:val="100"/>
          <w:position w:val="0"/>
        </w:rPr>
        <w:t>万元，保留2位小数）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4"/>
        <w:gridCol w:w="1065"/>
        <w:gridCol w:w="1065"/>
        <w:gridCol w:w="1066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企业名称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统一社会 信用代码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成立日期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税务关系所在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地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高新技术企业编号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所属领域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646"/>
                <w:tab w:val="left" w:pos="3009"/>
                <w:tab w:val="left" w:pos="4233"/>
                <w:tab w:val="left" w:pos="5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2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1.电子信息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2.生物医药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3.航空航天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4.新材料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5,高技术服务业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6.新能源及节能环保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7,资源与环境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8.先进制造与自动化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企业主要高新技术产品（服 务）名称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年可享受研发费用加计扣除项目数量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近五年内获得的省级以上科 技奖励数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有效的I类知识产权数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有效的II类知识产权数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近三年内获得的市级以上科技项目 数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近三年销售收入增长率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36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近三年利润总额增长率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30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近三年净资产增长率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近三年研发投入强度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3" w:hRule="atLeast"/>
          <w:jc w:val="center"/>
        </w:trPr>
        <w:tc>
          <w:tcPr>
            <w:tcW w:w="1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年企业资 产总额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16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年企业职工总数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30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年科技人员数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年科技人员数占比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22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年销售收入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 研发投入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年研发费用加计扣 除总额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</w:rPr>
              <w:t>年研发投入占比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22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申请研发费用补助金额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22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诚信申报声明：本企业已办理20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年度研发费用税前加计扣除备案手续，本申请表上填报的内容真实、准确，可以公开，申报及立项后愿意接受相关部门随机核査。如有弄虚作假行为，我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单位愿承担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由此带来的一切后果及法律责任，科技主管部门有权向全社会及有关单位公开通告，同时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永久取消我单位申报市级及以上科技计划项目的资格，并将本人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及本企业相关失信信息记入全国公共信用信息系统。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法定代表人：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                申请单位（盖章）：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乡镇、街道（园、区）意见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该企业目前经营状况良好，近一年无重大安全生产事故，且在经营期间无偷税、漏税、欠税行为，同意推荐该企业申报麻城市研究开发费用补助资金。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负责人：         联系电话：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说明：此表一式两份。企业所在乡镇、街道（园、区）、市科技和经信局各留存一份。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GU2MDUzODJlMjE1ZjNjZGZlOTNkN2NiMTYwYjYifQ=="/>
  </w:docVars>
  <w:rsids>
    <w:rsidRoot w:val="7BE12F48"/>
    <w:rsid w:val="56390629"/>
    <w:rsid w:val="5A7927BF"/>
    <w:rsid w:val="7BE1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Table caption|1"/>
    <w:basedOn w:val="1"/>
    <w:autoRedefine/>
    <w:qFormat/>
    <w:uiPriority w:val="0"/>
    <w:pPr>
      <w:widowControl w:val="0"/>
      <w:shd w:val="clear" w:color="auto" w:fill="auto"/>
      <w:spacing w:line="269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autoRedefine/>
    <w:qFormat/>
    <w:uiPriority w:val="0"/>
    <w:pPr>
      <w:widowControl w:val="0"/>
      <w:shd w:val="clear" w:color="auto" w:fill="auto"/>
      <w:spacing w:line="264" w:lineRule="exact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2024-02-29T07:25:00Z</dcterms:created>
  <dc:creator>小陶</dc:creator>
  <cp:lastModifiedBy>Administrator</cp:lastModifiedBy>
  <dcterms:modified xsi:type="dcterms:W3CDTF">2024-02-29T08:05:49Z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C6AF8C81249D47709772D83BD77EE511_11</vt:lpwstr>
  </property>
</Properties>
</file>