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E845">
      <w:pPr>
        <w:spacing w:before="176" w:line="412" w:lineRule="exact"/>
        <w:ind w:left="2371"/>
        <w:rPr>
          <w:rFonts w:ascii="微软雅黑" w:hAnsi="微软雅黑" w:eastAsia="微软雅黑" w:cs="微软雅黑"/>
          <w:sz w:val="41"/>
          <w:szCs w:val="41"/>
        </w:rPr>
      </w:pPr>
      <w:bookmarkStart w:id="1" w:name="_GoBack"/>
      <w:r>
        <w:rPr>
          <w:rFonts w:ascii="微软雅黑" w:hAnsi="微软雅黑" w:eastAsia="微软雅黑" w:cs="微软雅黑"/>
          <w:spacing w:val="-14"/>
          <w:w w:val="92"/>
          <w:position w:val="-2"/>
          <w:sz w:val="41"/>
          <w:szCs w:val="41"/>
        </w:rPr>
        <w:t>黄冈市深入实施制造强县</w:t>
      </w:r>
    </w:p>
    <w:p w14:paraId="24335E58">
      <w:pPr>
        <w:spacing w:before="147" w:line="412" w:lineRule="exact"/>
        <w:ind w:left="1831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spacing w:val="-7"/>
          <w:w w:val="90"/>
          <w:position w:val="-2"/>
          <w:sz w:val="41"/>
          <w:szCs w:val="41"/>
        </w:rPr>
        <w:t>聚力打造现代产业集群考核方案</w:t>
      </w:r>
    </w:p>
    <w:p w14:paraId="1E6C2AD6">
      <w:pPr>
        <w:pStyle w:val="2"/>
        <w:spacing w:line="320" w:lineRule="auto"/>
      </w:pPr>
    </w:p>
    <w:bookmarkEnd w:id="1"/>
    <w:p w14:paraId="2C348731">
      <w:pPr>
        <w:pStyle w:val="2"/>
        <w:spacing w:line="321" w:lineRule="auto"/>
      </w:pPr>
    </w:p>
    <w:p w14:paraId="44140DE2">
      <w:pPr>
        <w:spacing w:before="97" w:line="332" w:lineRule="auto"/>
        <w:ind w:right="20" w:firstLine="662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22"/>
          <w:sz w:val="30"/>
          <w:szCs w:val="30"/>
        </w:rPr>
        <w:t>为充分发挥考核的导向、激励和约束作用，切实</w:t>
      </w:r>
      <w:r>
        <w:rPr>
          <w:rFonts w:ascii="FangSong" w:hAnsi="FangSong" w:eastAsia="FangSong" w:cs="FangSong"/>
          <w:spacing w:val="21"/>
          <w:sz w:val="30"/>
          <w:szCs w:val="30"/>
        </w:rPr>
        <w:t>抓好《关于深入实施制造强县聚力打造现代产业集群实施方案（2023—</w:t>
      </w:r>
      <w:r>
        <w:rPr>
          <w:rFonts w:ascii="FangSong" w:hAnsi="FangSong" w:eastAsia="FangSong" w:cs="FangSong"/>
          <w:spacing w:val="19"/>
          <w:sz w:val="30"/>
          <w:szCs w:val="30"/>
        </w:rPr>
        <w:t>2025年）》重点任务落实，加快推进产</w:t>
      </w:r>
      <w:r>
        <w:rPr>
          <w:rFonts w:ascii="FangSong" w:hAnsi="FangSong" w:eastAsia="FangSong" w:cs="FangSong"/>
          <w:spacing w:val="18"/>
          <w:sz w:val="30"/>
          <w:szCs w:val="30"/>
        </w:rPr>
        <w:t>业集中高质量发展，制</w:t>
      </w:r>
      <w:r>
        <w:rPr>
          <w:rFonts w:ascii="FangSong" w:hAnsi="FangSong" w:eastAsia="FangSong" w:cs="FangSong"/>
          <w:spacing w:val="10"/>
          <w:sz w:val="30"/>
          <w:szCs w:val="30"/>
        </w:rPr>
        <w:t>定本考核办法。</w:t>
      </w:r>
    </w:p>
    <w:p w14:paraId="6B8D3554">
      <w:pPr>
        <w:spacing w:before="1" w:line="193" w:lineRule="auto"/>
        <w:ind w:left="65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>一</w:t>
      </w:r>
      <w:r>
        <w:rPr>
          <w:rFonts w:ascii="微软雅黑" w:hAnsi="微软雅黑" w:eastAsia="微软雅黑" w:cs="微软雅黑"/>
          <w:spacing w:val="8"/>
          <w:sz w:val="30"/>
          <w:szCs w:val="30"/>
        </w:rPr>
        <w:t>、</w:t>
      </w:r>
      <w:r>
        <w:rPr>
          <w:rFonts w:ascii="黑体" w:hAnsi="黑体" w:eastAsia="黑体" w:cs="黑体"/>
          <w:spacing w:val="8"/>
          <w:sz w:val="30"/>
          <w:szCs w:val="30"/>
        </w:rPr>
        <w:t>考核对象</w:t>
      </w:r>
    </w:p>
    <w:p w14:paraId="68356317">
      <w:pPr>
        <w:spacing w:before="124" w:line="227" w:lineRule="auto"/>
        <w:ind w:left="64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9"/>
          <w:sz w:val="30"/>
          <w:szCs w:val="30"/>
        </w:rPr>
        <w:t>全市10个县（市、区</w:t>
      </w:r>
      <w:r>
        <w:rPr>
          <w:rFonts w:ascii="FangSong" w:hAnsi="FangSong" w:eastAsia="FangSong" w:cs="FangSong"/>
          <w:spacing w:val="-34"/>
          <w:sz w:val="30"/>
          <w:szCs w:val="30"/>
        </w:rPr>
        <w:t>），</w:t>
      </w:r>
      <w:r>
        <w:rPr>
          <w:rFonts w:ascii="FangSong" w:hAnsi="FangSong" w:eastAsia="FangSong" w:cs="FangSong"/>
          <w:spacing w:val="9"/>
          <w:sz w:val="30"/>
          <w:szCs w:val="30"/>
        </w:rPr>
        <w:t>划分为两组，进行分组考核</w:t>
      </w:r>
    </w:p>
    <w:p w14:paraId="75066129">
      <w:pPr>
        <w:spacing w:before="172" w:line="330" w:lineRule="auto"/>
        <w:ind w:left="1560" w:right="822" w:hanging="917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b/>
          <w:bCs/>
          <w:spacing w:val="8"/>
          <w:sz w:val="30"/>
          <w:szCs w:val="30"/>
        </w:rPr>
        <w:t>第一组：</w:t>
      </w:r>
      <w:r>
        <w:rPr>
          <w:rFonts w:ascii="FangSong" w:hAnsi="FangSong" w:eastAsia="FangSong" w:cs="FangSong"/>
          <w:spacing w:val="8"/>
          <w:sz w:val="30"/>
          <w:szCs w:val="30"/>
        </w:rPr>
        <w:t>黄州、麻城、武穴、黄梅、蕲春、浠水6个县</w:t>
      </w:r>
      <w:r>
        <w:rPr>
          <w:rFonts w:ascii="FangSong" w:hAnsi="FangSong" w:eastAsia="FangSong" w:cs="FangSong"/>
          <w:spacing w:val="2"/>
          <w:sz w:val="30"/>
          <w:szCs w:val="30"/>
        </w:rPr>
        <w:t>（市、区）</w:t>
      </w:r>
    </w:p>
    <w:p w14:paraId="7852A4A6">
      <w:pPr>
        <w:spacing w:before="6" w:line="231" w:lineRule="auto"/>
        <w:ind w:left="643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b/>
          <w:bCs/>
          <w:spacing w:val="2"/>
          <w:sz w:val="30"/>
          <w:szCs w:val="30"/>
        </w:rPr>
        <w:t>第二组：</w:t>
      </w:r>
      <w:r>
        <w:rPr>
          <w:rFonts w:ascii="FangSong" w:hAnsi="FangSong" w:eastAsia="FangSong" w:cs="FangSong"/>
          <w:spacing w:val="2"/>
          <w:sz w:val="30"/>
          <w:szCs w:val="30"/>
        </w:rPr>
        <w:t>团风、红安、罗田、英山4个县（市、区）</w:t>
      </w:r>
    </w:p>
    <w:p w14:paraId="6B40938F">
      <w:pPr>
        <w:spacing w:before="164" w:line="194" w:lineRule="auto"/>
        <w:ind w:left="65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>二</w:t>
      </w:r>
      <w:r>
        <w:rPr>
          <w:rFonts w:ascii="微软雅黑" w:hAnsi="微软雅黑" w:eastAsia="微软雅黑" w:cs="微软雅黑"/>
          <w:spacing w:val="8"/>
          <w:sz w:val="30"/>
          <w:szCs w:val="30"/>
        </w:rPr>
        <w:t>、</w:t>
      </w:r>
      <w:r>
        <w:rPr>
          <w:rFonts w:ascii="黑体" w:hAnsi="黑体" w:eastAsia="黑体" w:cs="黑体"/>
          <w:spacing w:val="8"/>
          <w:sz w:val="30"/>
          <w:szCs w:val="30"/>
        </w:rPr>
        <w:t>考核内容</w:t>
      </w:r>
    </w:p>
    <w:p w14:paraId="09C1FEC0">
      <w:pPr>
        <w:spacing w:before="126" w:line="226" w:lineRule="auto"/>
        <w:ind w:left="657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4"/>
          <w:sz w:val="30"/>
          <w:szCs w:val="30"/>
        </w:rPr>
        <w:t>设置质量、工作措施两大类指标。</w:t>
      </w:r>
    </w:p>
    <w:p w14:paraId="3C3A2B9C">
      <w:pPr>
        <w:spacing w:before="171" w:line="234" w:lineRule="auto"/>
        <w:ind w:left="65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b/>
          <w:bCs/>
          <w:spacing w:val="4"/>
          <w:sz w:val="30"/>
          <w:szCs w:val="30"/>
        </w:rPr>
        <w:t>（一）质量指标（60分）</w:t>
      </w:r>
    </w:p>
    <w:p w14:paraId="5AE5D468">
      <w:pPr>
        <w:spacing w:before="159" w:line="315" w:lineRule="auto"/>
        <w:ind w:left="2" w:firstLine="683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b/>
          <w:bCs/>
          <w:spacing w:val="7"/>
          <w:sz w:val="30"/>
          <w:szCs w:val="30"/>
        </w:rPr>
        <w:t>1.产业集群规模（30分）。</w:t>
      </w:r>
      <w:r>
        <w:rPr>
          <w:rFonts w:ascii="FangSong" w:hAnsi="FangSong" w:eastAsia="FangSong" w:cs="FangSong"/>
          <w:spacing w:val="7"/>
          <w:sz w:val="30"/>
          <w:szCs w:val="30"/>
        </w:rPr>
        <w:t>各县（市、区）产业集群（含</w:t>
      </w:r>
      <w:r>
        <w:rPr>
          <w:rFonts w:ascii="FangSong" w:hAnsi="FangSong" w:eastAsia="FangSong" w:cs="FangSong"/>
          <w:spacing w:val="13"/>
          <w:sz w:val="30"/>
          <w:szCs w:val="30"/>
        </w:rPr>
        <w:t>块状经济）规上工业产值增速与当地规上工业产值增速之比（1</w:t>
      </w:r>
      <w:r>
        <w:rPr>
          <w:rFonts w:ascii="FangSong" w:hAnsi="FangSong" w:eastAsia="FangSong" w:cs="FangSong"/>
          <w:spacing w:val="16"/>
          <w:sz w:val="30"/>
          <w:szCs w:val="30"/>
        </w:rPr>
        <w:t>5分</w:t>
      </w:r>
      <w:r>
        <w:rPr>
          <w:rFonts w:ascii="FangSong" w:hAnsi="FangSong" w:eastAsia="FangSong" w:cs="FangSong"/>
          <w:spacing w:val="21"/>
          <w:sz w:val="30"/>
          <w:szCs w:val="30"/>
        </w:rPr>
        <w:t>），</w:t>
      </w:r>
      <w:r>
        <w:rPr>
          <w:rFonts w:ascii="FangSong" w:hAnsi="FangSong" w:eastAsia="FangSong" w:cs="FangSong"/>
          <w:spacing w:val="16"/>
          <w:sz w:val="30"/>
          <w:szCs w:val="30"/>
        </w:rPr>
        <w:t>产业集群（含块状经济）规上工业产值与当地规上工业</w:t>
      </w:r>
      <w:r>
        <w:rPr>
          <w:rFonts w:ascii="FangSong" w:hAnsi="FangSong" w:eastAsia="FangSong" w:cs="FangSong"/>
          <w:spacing w:val="13"/>
          <w:sz w:val="30"/>
          <w:szCs w:val="30"/>
        </w:rPr>
        <w:t>产值之比（15分）。每培育1个块状经济加2分、1个省级产业集</w:t>
      </w:r>
      <w:r>
        <w:rPr>
          <w:rFonts w:ascii="FangSong" w:hAnsi="FangSong" w:eastAsia="FangSong" w:cs="FangSong"/>
          <w:spacing w:val="11"/>
          <w:sz w:val="30"/>
          <w:szCs w:val="30"/>
        </w:rPr>
        <w:t>群加5分、1个国家级产业集群加10分，</w:t>
      </w:r>
      <w:r>
        <w:rPr>
          <w:rFonts w:ascii="FangSong" w:hAnsi="FangSong" w:eastAsia="FangSong" w:cs="FangSong"/>
          <w:spacing w:val="10"/>
          <w:sz w:val="30"/>
          <w:szCs w:val="30"/>
        </w:rPr>
        <w:t>加（扣）分不超过10分。</w:t>
      </w:r>
      <w:r>
        <w:rPr>
          <w:rFonts w:ascii="FangSong" w:hAnsi="FangSong" w:eastAsia="FangSong" w:cs="FangSong"/>
          <w:spacing w:val="11"/>
          <w:sz w:val="30"/>
          <w:szCs w:val="30"/>
        </w:rPr>
        <w:t>（市经信局考核）</w:t>
      </w:r>
    </w:p>
    <w:p w14:paraId="6CA47EAE">
      <w:pPr>
        <w:spacing w:before="169" w:line="280" w:lineRule="auto"/>
        <w:ind w:left="5" w:right="20" w:firstLine="63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b/>
          <w:bCs/>
          <w:spacing w:val="9"/>
          <w:sz w:val="30"/>
          <w:szCs w:val="30"/>
        </w:rPr>
        <w:t>2.项目建设（15分）。</w:t>
      </w:r>
      <w:r>
        <w:rPr>
          <w:rFonts w:ascii="FangSong" w:hAnsi="FangSong" w:eastAsia="FangSong" w:cs="FangSong"/>
          <w:spacing w:val="9"/>
          <w:sz w:val="30"/>
          <w:szCs w:val="30"/>
        </w:rPr>
        <w:t>各县（市、区）产业集群（含块状</w:t>
      </w:r>
      <w:r>
        <w:rPr>
          <w:rFonts w:ascii="FangSong" w:hAnsi="FangSong" w:eastAsia="FangSong" w:cs="FangSong"/>
          <w:spacing w:val="15"/>
          <w:sz w:val="30"/>
          <w:szCs w:val="30"/>
        </w:rPr>
        <w:t>经济）工业投资占当地工业投资比重（7分</w:t>
      </w:r>
      <w:r>
        <w:rPr>
          <w:rFonts w:ascii="FangSong" w:hAnsi="FangSong" w:eastAsia="FangSong" w:cs="FangSong"/>
          <w:spacing w:val="-1"/>
          <w:sz w:val="30"/>
          <w:szCs w:val="30"/>
        </w:rPr>
        <w:t>）；</w:t>
      </w:r>
      <w:r>
        <w:rPr>
          <w:rFonts w:ascii="FangSong" w:hAnsi="FangSong" w:eastAsia="FangSong" w:cs="FangSong"/>
          <w:spacing w:val="15"/>
          <w:sz w:val="30"/>
          <w:szCs w:val="30"/>
        </w:rPr>
        <w:t>产业集群</w:t>
      </w:r>
      <w:r>
        <w:rPr>
          <w:rFonts w:ascii="FangSong" w:hAnsi="FangSong" w:eastAsia="FangSong" w:cs="FangSong"/>
          <w:spacing w:val="14"/>
          <w:sz w:val="30"/>
          <w:szCs w:val="30"/>
        </w:rPr>
        <w:t>（含块</w:t>
      </w:r>
    </w:p>
    <w:p w14:paraId="680E0852">
      <w:pPr>
        <w:spacing w:line="280" w:lineRule="auto"/>
        <w:rPr>
          <w:rFonts w:ascii="FangSong" w:hAnsi="FangSong" w:eastAsia="FangSong" w:cs="FangSong"/>
          <w:sz w:val="30"/>
          <w:szCs w:val="30"/>
        </w:rPr>
        <w:sectPr>
          <w:headerReference r:id="rId5" w:type="default"/>
          <w:footerReference r:id="rId6" w:type="default"/>
          <w:pgSz w:w="11906" w:h="16839"/>
          <w:pgMar w:top="2243" w:right="1571" w:bottom="1139" w:left="1600" w:header="1753" w:footer="827" w:gutter="0"/>
          <w:cols w:space="720" w:num="1"/>
        </w:sectPr>
      </w:pPr>
    </w:p>
    <w:p w14:paraId="0EB874F5">
      <w:pPr>
        <w:pStyle w:val="2"/>
        <w:spacing w:line="272" w:lineRule="auto"/>
      </w:pPr>
    </w:p>
    <w:p w14:paraId="4F5C53D8">
      <w:pPr>
        <w:pStyle w:val="2"/>
        <w:spacing w:line="272" w:lineRule="auto"/>
      </w:pPr>
    </w:p>
    <w:p w14:paraId="685E8CBF">
      <w:pPr>
        <w:pStyle w:val="2"/>
        <w:spacing w:line="272" w:lineRule="auto"/>
      </w:pPr>
    </w:p>
    <w:p w14:paraId="642B3360">
      <w:pPr>
        <w:pStyle w:val="2"/>
        <w:spacing w:line="272" w:lineRule="auto"/>
      </w:pPr>
    </w:p>
    <w:p w14:paraId="1643A6DD">
      <w:pPr>
        <w:pStyle w:val="2"/>
        <w:spacing w:line="273" w:lineRule="auto"/>
      </w:pPr>
    </w:p>
    <w:p w14:paraId="204E469C">
      <w:pPr>
        <w:spacing w:before="97" w:line="332" w:lineRule="auto"/>
        <w:ind w:left="3" w:hanging="3"/>
        <w:jc w:val="both"/>
        <w:rPr>
          <w:rFonts w:ascii="FangSong" w:hAnsi="FangSong" w:eastAsia="FangSong" w:cs="FangSong"/>
          <w:sz w:val="30"/>
          <w:szCs w:val="30"/>
        </w:rPr>
      </w:pPr>
      <w:bookmarkStart w:id="0" w:name="bookmark13"/>
      <w:bookmarkEnd w:id="0"/>
      <w:r>
        <w:rPr>
          <w:rFonts w:ascii="FangSong" w:hAnsi="FangSong" w:eastAsia="FangSong" w:cs="FangSong"/>
          <w:spacing w:val="14"/>
          <w:sz w:val="30"/>
          <w:szCs w:val="30"/>
        </w:rPr>
        <w:t>状经济）工业投资增速（8分）。产业集群</w:t>
      </w:r>
      <w:r>
        <w:rPr>
          <w:rFonts w:ascii="FangSong" w:hAnsi="FangSong" w:eastAsia="FangSong" w:cs="FangSong"/>
          <w:spacing w:val="13"/>
          <w:sz w:val="30"/>
          <w:szCs w:val="30"/>
        </w:rPr>
        <w:t>（含块状经济）每建</w:t>
      </w:r>
      <w:r>
        <w:rPr>
          <w:rFonts w:ascii="FangSong" w:hAnsi="FangSong" w:eastAsia="FangSong" w:cs="FangSong"/>
          <w:spacing w:val="7"/>
          <w:sz w:val="30"/>
          <w:szCs w:val="30"/>
        </w:rPr>
        <w:t>成投产1个投资5-10亿元、10-20亿元、2</w:t>
      </w:r>
      <w:r>
        <w:rPr>
          <w:rFonts w:ascii="FangSong" w:hAnsi="FangSong" w:eastAsia="FangSong" w:cs="FangSong"/>
          <w:spacing w:val="6"/>
          <w:sz w:val="30"/>
          <w:szCs w:val="30"/>
        </w:rPr>
        <w:t>0亿元以上项目</w:t>
      </w:r>
      <w:r>
        <w:rPr>
          <w:rFonts w:ascii="FangSong" w:hAnsi="FangSong" w:eastAsia="FangSong" w:cs="FangSong"/>
          <w:spacing w:val="10"/>
          <w:sz w:val="30"/>
          <w:szCs w:val="30"/>
        </w:rPr>
        <w:t>分别加0.5分、1.5分、4分。加分不超过10分。（市发改委考核）</w:t>
      </w:r>
    </w:p>
    <w:p w14:paraId="1BCAA5EF">
      <w:pPr>
        <w:spacing w:before="2" w:line="332" w:lineRule="auto"/>
        <w:ind w:left="3" w:right="192" w:firstLine="658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b/>
          <w:bCs/>
          <w:spacing w:val="11"/>
          <w:sz w:val="30"/>
          <w:szCs w:val="30"/>
        </w:rPr>
        <w:t>3.企业培育（15分）。</w:t>
      </w:r>
      <w:r>
        <w:rPr>
          <w:rFonts w:ascii="FangSong" w:hAnsi="FangSong" w:eastAsia="FangSong" w:cs="FangSong"/>
          <w:spacing w:val="11"/>
          <w:sz w:val="30"/>
          <w:szCs w:val="30"/>
        </w:rPr>
        <w:t>各县（市、区）产业集群（块状经</w:t>
      </w:r>
      <w:r>
        <w:rPr>
          <w:rFonts w:ascii="FangSong" w:hAnsi="FangSong" w:eastAsia="FangSong" w:cs="FangSong"/>
          <w:spacing w:val="16"/>
          <w:sz w:val="30"/>
          <w:szCs w:val="30"/>
        </w:rPr>
        <w:t>济）新增规上工业企业数（5分）、高新技术企业数（</w:t>
      </w:r>
      <w:r>
        <w:rPr>
          <w:rFonts w:ascii="FangSong" w:hAnsi="FangSong" w:eastAsia="FangSong" w:cs="FangSong"/>
          <w:spacing w:val="15"/>
          <w:sz w:val="30"/>
          <w:szCs w:val="30"/>
        </w:rPr>
        <w:t>4分）、</w:t>
      </w:r>
      <w:r>
        <w:rPr>
          <w:rFonts w:ascii="FangSong" w:hAnsi="FangSong" w:eastAsia="FangSong" w:cs="FangSong"/>
          <w:spacing w:val="16"/>
          <w:sz w:val="30"/>
          <w:szCs w:val="30"/>
        </w:rPr>
        <w:t>省级专精特新企业数（3分）、省级单项冠军企业数（</w:t>
      </w:r>
      <w:r>
        <w:rPr>
          <w:rFonts w:ascii="FangSong" w:hAnsi="FangSong" w:eastAsia="FangSong" w:cs="FangSong"/>
          <w:spacing w:val="15"/>
          <w:sz w:val="30"/>
          <w:szCs w:val="30"/>
        </w:rPr>
        <w:t>3分）。每新增1家国家级专精特新、单项冠军企业分别加1分、2分，加</w:t>
      </w:r>
      <w:r>
        <w:rPr>
          <w:rFonts w:ascii="FangSong" w:hAnsi="FangSong" w:eastAsia="FangSong" w:cs="FangSong"/>
          <w:spacing w:val="13"/>
          <w:sz w:val="30"/>
          <w:szCs w:val="30"/>
        </w:rPr>
        <w:t>分不超过10分。（市经信局、市科技局考核）</w:t>
      </w:r>
    </w:p>
    <w:p w14:paraId="510A61C9">
      <w:pPr>
        <w:spacing w:line="229" w:lineRule="auto"/>
        <w:ind w:left="646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b/>
          <w:bCs/>
          <w:spacing w:val="4"/>
          <w:sz w:val="30"/>
          <w:szCs w:val="30"/>
        </w:rPr>
        <w:t>（二）工作措施（40分）</w:t>
      </w:r>
    </w:p>
    <w:p w14:paraId="40A7EE34">
      <w:pPr>
        <w:spacing w:before="163" w:line="312" w:lineRule="auto"/>
        <w:ind w:right="178" w:firstLine="644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b/>
          <w:bCs/>
          <w:spacing w:val="6"/>
          <w:sz w:val="30"/>
          <w:szCs w:val="30"/>
        </w:rPr>
        <w:t>4.产业生态（20分）。</w:t>
      </w:r>
      <w:r>
        <w:rPr>
          <w:rFonts w:ascii="FangSong" w:hAnsi="FangSong" w:eastAsia="FangSong" w:cs="FangSong"/>
          <w:spacing w:val="6"/>
          <w:sz w:val="30"/>
          <w:szCs w:val="30"/>
        </w:rPr>
        <w:t>各县(市、区）围绕产业集群（含块</w:t>
      </w:r>
      <w:r>
        <w:rPr>
          <w:rFonts w:ascii="FangSong" w:hAnsi="FangSong" w:eastAsia="FangSong" w:cs="FangSong"/>
          <w:spacing w:val="7"/>
          <w:sz w:val="30"/>
          <w:szCs w:val="30"/>
        </w:rPr>
        <w:t>状经济）推进协同创新(5分)、供应链管理（5分）、品牌建设</w:t>
      </w:r>
      <w:r>
        <w:rPr>
          <w:rFonts w:ascii="FangSong" w:hAnsi="FangSong" w:eastAsia="FangSong" w:cs="FangSong"/>
          <w:spacing w:val="16"/>
          <w:sz w:val="30"/>
          <w:szCs w:val="30"/>
        </w:rPr>
        <w:t>(5分)、园区建设（5分）情况。（协同创新由市科技局</w:t>
      </w:r>
      <w:r>
        <w:rPr>
          <w:rFonts w:ascii="FangSong" w:hAnsi="FangSong" w:eastAsia="FangSong" w:cs="FangSong"/>
          <w:spacing w:val="15"/>
          <w:sz w:val="30"/>
          <w:szCs w:val="30"/>
        </w:rPr>
        <w:t>考核，</w:t>
      </w:r>
      <w:r>
        <w:rPr>
          <w:rFonts w:ascii="FangSong" w:hAnsi="FangSong" w:eastAsia="FangSong" w:cs="FangSong"/>
          <w:spacing w:val="17"/>
          <w:sz w:val="30"/>
          <w:szCs w:val="30"/>
        </w:rPr>
        <w:t>供应链管理、园区建设由市发改委考核，品牌打造由</w:t>
      </w:r>
      <w:r>
        <w:rPr>
          <w:rFonts w:ascii="FangSong" w:hAnsi="FangSong" w:eastAsia="FangSong" w:cs="FangSong"/>
          <w:spacing w:val="16"/>
          <w:sz w:val="30"/>
          <w:szCs w:val="30"/>
        </w:rPr>
        <w:t>市市场监</w:t>
      </w:r>
      <w:r>
        <w:rPr>
          <w:rFonts w:ascii="FangSong" w:hAnsi="FangSong" w:eastAsia="FangSong" w:cs="FangSong"/>
          <w:spacing w:val="11"/>
          <w:sz w:val="30"/>
          <w:szCs w:val="30"/>
        </w:rPr>
        <w:t>督管理局考核）</w:t>
      </w:r>
    </w:p>
    <w:p w14:paraId="1ABF44CC">
      <w:pPr>
        <w:spacing w:before="172" w:line="311" w:lineRule="auto"/>
        <w:ind w:left="2" w:right="190" w:firstLine="65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b/>
          <w:bCs/>
          <w:spacing w:val="5"/>
          <w:sz w:val="30"/>
          <w:szCs w:val="30"/>
        </w:rPr>
        <w:t>5.日常管理（20分）。</w:t>
      </w:r>
      <w:r>
        <w:rPr>
          <w:rFonts w:ascii="FangSong" w:hAnsi="FangSong" w:eastAsia="FangSong" w:cs="FangSong"/>
          <w:spacing w:val="5"/>
          <w:sz w:val="30"/>
          <w:szCs w:val="30"/>
        </w:rPr>
        <w:t>各县（市、区）研究</w:t>
      </w:r>
      <w:r>
        <w:rPr>
          <w:rFonts w:ascii="FangSong" w:hAnsi="FangSong" w:eastAsia="FangSong" w:cs="FangSong"/>
          <w:spacing w:val="4"/>
          <w:sz w:val="30"/>
          <w:szCs w:val="30"/>
        </w:rPr>
        <w:t>出台培育方案、</w:t>
      </w:r>
      <w:r>
        <w:rPr>
          <w:rFonts w:ascii="FangSong" w:hAnsi="FangSong" w:eastAsia="FangSong" w:cs="FangSong"/>
          <w:spacing w:val="27"/>
          <w:sz w:val="30"/>
          <w:szCs w:val="30"/>
        </w:rPr>
        <w:t>专项政策、专项基金等得10分，完成领导小组交办任务得</w:t>
      </w:r>
      <w:r>
        <w:rPr>
          <w:rFonts w:ascii="FangSong" w:hAnsi="FangSong" w:eastAsia="FangSong" w:cs="FangSong"/>
          <w:spacing w:val="26"/>
          <w:sz w:val="30"/>
          <w:szCs w:val="30"/>
        </w:rPr>
        <w:t>10</w:t>
      </w:r>
      <w:r>
        <w:rPr>
          <w:rFonts w:ascii="FangSong" w:hAnsi="FangSong" w:eastAsia="FangSong" w:cs="FangSong"/>
          <w:spacing w:val="20"/>
          <w:sz w:val="30"/>
          <w:szCs w:val="30"/>
        </w:rPr>
        <w:t>分。产业集群（块状经济）工作受到省级领导、市主要领</w:t>
      </w:r>
      <w:r>
        <w:rPr>
          <w:rFonts w:ascii="FangSong" w:hAnsi="FangSong" w:eastAsia="FangSong" w:cs="FangSong"/>
          <w:spacing w:val="19"/>
          <w:sz w:val="30"/>
          <w:szCs w:val="30"/>
        </w:rPr>
        <w:t>导批</w:t>
      </w:r>
      <w:r>
        <w:rPr>
          <w:rFonts w:ascii="FangSong" w:hAnsi="FangSong" w:eastAsia="FangSong" w:cs="FangSong"/>
          <w:spacing w:val="16"/>
          <w:sz w:val="30"/>
          <w:szCs w:val="30"/>
        </w:rPr>
        <w:t>示肯定的每次分别加2分，获省级以上主流媒体集中宣传报道的</w:t>
      </w:r>
      <w:r>
        <w:rPr>
          <w:rFonts w:ascii="FangSong" w:hAnsi="FangSong" w:eastAsia="FangSong" w:cs="FangSong"/>
          <w:spacing w:val="10"/>
          <w:sz w:val="30"/>
          <w:szCs w:val="30"/>
        </w:rPr>
        <w:t>每次加1分。加分不超过10分。（市经信局考核）</w:t>
      </w:r>
    </w:p>
    <w:p w14:paraId="14AB0F3E">
      <w:pPr>
        <w:spacing w:before="169" w:line="194" w:lineRule="auto"/>
        <w:ind w:left="64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三</w:t>
      </w:r>
      <w:r>
        <w:rPr>
          <w:rFonts w:ascii="微软雅黑" w:hAnsi="微软雅黑" w:eastAsia="微软雅黑" w:cs="微软雅黑"/>
          <w:spacing w:val="7"/>
          <w:sz w:val="30"/>
          <w:szCs w:val="30"/>
        </w:rPr>
        <w:t>、</w:t>
      </w:r>
      <w:r>
        <w:rPr>
          <w:rFonts w:ascii="黑体" w:hAnsi="黑体" w:eastAsia="黑体" w:cs="黑体"/>
          <w:spacing w:val="7"/>
          <w:sz w:val="30"/>
          <w:szCs w:val="30"/>
        </w:rPr>
        <w:t>考核办法</w:t>
      </w:r>
    </w:p>
    <w:p w14:paraId="4D86A0C5">
      <w:pPr>
        <w:spacing w:before="124" w:line="229" w:lineRule="auto"/>
        <w:ind w:left="645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2"/>
          <w:sz w:val="30"/>
          <w:szCs w:val="30"/>
        </w:rPr>
        <w:t>分为季度考核（30分）和年度考核（70分）。</w:t>
      </w:r>
    </w:p>
    <w:p w14:paraId="0B5A4F64">
      <w:pPr>
        <w:spacing w:before="168" w:line="332" w:lineRule="auto"/>
        <w:ind w:right="190" w:firstLine="668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b/>
          <w:bCs/>
          <w:spacing w:val="20"/>
          <w:sz w:val="30"/>
          <w:szCs w:val="30"/>
        </w:rPr>
        <w:t>1.季度考核。</w:t>
      </w:r>
      <w:r>
        <w:rPr>
          <w:rFonts w:ascii="FangSong" w:hAnsi="FangSong" w:eastAsia="FangSong" w:cs="FangSong"/>
          <w:spacing w:val="20"/>
          <w:sz w:val="30"/>
          <w:szCs w:val="30"/>
        </w:rPr>
        <w:t>每季度对规上工业产值增速与当地规上</w:t>
      </w:r>
      <w:r>
        <w:rPr>
          <w:rFonts w:ascii="FangSong" w:hAnsi="FangSong" w:eastAsia="FangSong" w:cs="FangSong"/>
          <w:spacing w:val="19"/>
          <w:sz w:val="30"/>
          <w:szCs w:val="30"/>
        </w:rPr>
        <w:t>工业</w:t>
      </w:r>
      <w:r>
        <w:rPr>
          <w:rFonts w:ascii="FangSong" w:hAnsi="FangSong" w:eastAsia="FangSong" w:cs="FangSong"/>
          <w:spacing w:val="22"/>
          <w:sz w:val="30"/>
          <w:szCs w:val="30"/>
        </w:rPr>
        <w:t>产值增速之比、规上工业产值与当地规上工业产值之比、工业投资占当地工业投资比重、工业投资增速、新增规上工业企业</w:t>
      </w:r>
      <w:r>
        <w:rPr>
          <w:rFonts w:ascii="FangSong" w:hAnsi="FangSong" w:eastAsia="FangSong" w:cs="FangSong"/>
          <w:spacing w:val="21"/>
          <w:sz w:val="30"/>
          <w:szCs w:val="30"/>
        </w:rPr>
        <w:t>数等进行综合评分。第一二三季度各考核一次，每季度总分10</w:t>
      </w:r>
    </w:p>
    <w:p w14:paraId="24E6E416">
      <w:pPr>
        <w:spacing w:line="332" w:lineRule="auto"/>
        <w:rPr>
          <w:rFonts w:ascii="FangSong" w:hAnsi="FangSong" w:eastAsia="FangSong" w:cs="FangSong"/>
          <w:sz w:val="30"/>
          <w:szCs w:val="30"/>
        </w:rPr>
        <w:sectPr>
          <w:headerReference r:id="rId7" w:type="default"/>
          <w:footerReference r:id="rId8" w:type="default"/>
          <w:pgSz w:w="11906" w:h="16839"/>
          <w:pgMar w:top="400" w:right="1399" w:bottom="1139" w:left="1605" w:header="0" w:footer="827" w:gutter="0"/>
          <w:cols w:space="720" w:num="1"/>
        </w:sectPr>
      </w:pPr>
    </w:p>
    <w:p w14:paraId="028F4919">
      <w:pPr>
        <w:pStyle w:val="2"/>
        <w:spacing w:line="271" w:lineRule="auto"/>
      </w:pPr>
    </w:p>
    <w:p w14:paraId="5D7FDCC2">
      <w:pPr>
        <w:pStyle w:val="2"/>
        <w:spacing w:line="272" w:lineRule="auto"/>
      </w:pPr>
    </w:p>
    <w:p w14:paraId="6BE5A8D4">
      <w:pPr>
        <w:pStyle w:val="2"/>
        <w:spacing w:line="272" w:lineRule="auto"/>
      </w:pPr>
    </w:p>
    <w:p w14:paraId="76AB9565">
      <w:pPr>
        <w:pStyle w:val="2"/>
        <w:spacing w:line="272" w:lineRule="auto"/>
      </w:pPr>
    </w:p>
    <w:p w14:paraId="2B05F45C">
      <w:pPr>
        <w:pStyle w:val="2"/>
        <w:spacing w:line="272" w:lineRule="auto"/>
      </w:pPr>
    </w:p>
    <w:p w14:paraId="4CB7009D">
      <w:pPr>
        <w:spacing w:before="97" w:line="229" w:lineRule="auto"/>
        <w:ind w:left="9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3"/>
          <w:sz w:val="30"/>
          <w:szCs w:val="30"/>
        </w:rPr>
        <w:t>分，考核结果计入年度得分。</w:t>
      </w:r>
    </w:p>
    <w:p w14:paraId="1E9354CC">
      <w:pPr>
        <w:spacing w:before="170" w:line="280" w:lineRule="auto"/>
        <w:ind w:left="5" w:right="196" w:firstLine="649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b/>
          <w:bCs/>
          <w:spacing w:val="21"/>
          <w:sz w:val="30"/>
          <w:szCs w:val="30"/>
        </w:rPr>
        <w:t>2.年度考核。</w:t>
      </w:r>
      <w:r>
        <w:rPr>
          <w:rFonts w:ascii="FangSong" w:hAnsi="FangSong" w:eastAsia="FangSong" w:cs="FangSong"/>
          <w:spacing w:val="21"/>
          <w:sz w:val="30"/>
          <w:szCs w:val="30"/>
        </w:rPr>
        <w:t>根据各项考核指标年度得分情况</w:t>
      </w:r>
      <w:r>
        <w:rPr>
          <w:rFonts w:ascii="FangSong" w:hAnsi="FangSong" w:eastAsia="FangSong" w:cs="FangSong"/>
          <w:spacing w:val="20"/>
          <w:sz w:val="30"/>
          <w:szCs w:val="30"/>
        </w:rPr>
        <w:t>，考核结果</w:t>
      </w:r>
      <w:r>
        <w:rPr>
          <w:rFonts w:ascii="FangSong" w:hAnsi="FangSong" w:eastAsia="FangSong" w:cs="FangSong"/>
          <w:spacing w:val="6"/>
          <w:sz w:val="30"/>
          <w:szCs w:val="30"/>
        </w:rPr>
        <w:t>按70分计入年度得分。</w:t>
      </w:r>
    </w:p>
    <w:p w14:paraId="35334112">
      <w:pPr>
        <w:spacing w:before="171" w:line="306" w:lineRule="auto"/>
        <w:ind w:left="8" w:right="198" w:firstLine="653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b/>
          <w:bCs/>
          <w:spacing w:val="9"/>
          <w:sz w:val="30"/>
          <w:szCs w:val="30"/>
        </w:rPr>
        <w:t>3.计分办法。</w:t>
      </w:r>
      <w:r>
        <w:rPr>
          <w:rFonts w:ascii="FangSong" w:hAnsi="FangSong" w:eastAsia="FangSong" w:cs="FangSong"/>
          <w:spacing w:val="9"/>
          <w:sz w:val="30"/>
          <w:szCs w:val="30"/>
        </w:rPr>
        <w:t>单项得分=（0.7+X/M×0.3）×考核权重分，</w:t>
      </w:r>
      <w:r>
        <w:rPr>
          <w:rFonts w:ascii="FangSong" w:hAnsi="FangSong" w:eastAsia="FangSong" w:cs="FangSong"/>
          <w:spacing w:val="19"/>
          <w:sz w:val="30"/>
          <w:szCs w:val="30"/>
        </w:rPr>
        <w:t>其中X为县（市、区）得分，M同组最高得分。年度得分具体计</w:t>
      </w:r>
      <w:r>
        <w:rPr>
          <w:rFonts w:ascii="FangSong" w:hAnsi="FangSong" w:eastAsia="FangSong" w:cs="FangSong"/>
          <w:spacing w:val="17"/>
          <w:sz w:val="30"/>
          <w:szCs w:val="30"/>
        </w:rPr>
        <w:t>分公式为Y=A+B+C+D。A、B、C代表1-3季度得分，D代表年度综</w:t>
      </w:r>
      <w:r>
        <w:rPr>
          <w:rFonts w:ascii="FangSong" w:hAnsi="FangSong" w:eastAsia="FangSong" w:cs="FangSong"/>
          <w:spacing w:val="2"/>
          <w:sz w:val="30"/>
          <w:szCs w:val="30"/>
        </w:rPr>
        <w:t>合得分。</w:t>
      </w:r>
    </w:p>
    <w:p w14:paraId="66F11312">
      <w:pPr>
        <w:spacing w:before="167" w:line="306" w:lineRule="auto"/>
        <w:ind w:left="5" w:right="203" w:firstLine="619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b/>
          <w:bCs/>
          <w:spacing w:val="5"/>
          <w:sz w:val="30"/>
          <w:szCs w:val="30"/>
        </w:rPr>
        <w:t>4.考核组织。</w:t>
      </w:r>
      <w:r>
        <w:rPr>
          <w:rFonts w:ascii="FangSong" w:hAnsi="FangSong" w:eastAsia="FangSong" w:cs="FangSong"/>
          <w:spacing w:val="5"/>
          <w:sz w:val="30"/>
          <w:szCs w:val="30"/>
        </w:rPr>
        <w:t>每年4、7、10及次年元月20日前，各</w:t>
      </w:r>
      <w:r>
        <w:rPr>
          <w:rFonts w:ascii="FangSong" w:hAnsi="FangSong" w:eastAsia="FangSong" w:cs="FangSong"/>
          <w:spacing w:val="4"/>
          <w:sz w:val="30"/>
          <w:szCs w:val="30"/>
        </w:rPr>
        <w:t>县(</w:t>
      </w:r>
      <w:r>
        <w:rPr>
          <w:rFonts w:ascii="FangSong" w:hAnsi="FangSong" w:eastAsia="FangSong" w:cs="FangSong"/>
          <w:spacing w:val="12"/>
          <w:sz w:val="30"/>
          <w:szCs w:val="30"/>
        </w:rPr>
        <w:t>市、区）向市突破性发展优势产业领导小组办公室报送自评报</w:t>
      </w:r>
      <w:r>
        <w:rPr>
          <w:rFonts w:ascii="FangSong" w:hAnsi="FangSong" w:eastAsia="FangSong" w:cs="FangSong"/>
          <w:spacing w:val="22"/>
          <w:sz w:val="30"/>
          <w:szCs w:val="30"/>
        </w:rPr>
        <w:t>告，领导小组办公室负责考核工作的组织协调，会同相关部门</w:t>
      </w:r>
      <w:r>
        <w:rPr>
          <w:rFonts w:ascii="FangSong" w:hAnsi="FangSong" w:eastAsia="FangSong" w:cs="FangSong"/>
          <w:spacing w:val="10"/>
          <w:sz w:val="30"/>
          <w:szCs w:val="30"/>
        </w:rPr>
        <w:t>开展具体考核工作。</w:t>
      </w:r>
    </w:p>
    <w:p w14:paraId="5FDB1615">
      <w:pPr>
        <w:spacing w:before="171" w:line="194" w:lineRule="auto"/>
        <w:ind w:left="65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四</w:t>
      </w:r>
      <w:r>
        <w:rPr>
          <w:rFonts w:ascii="微软雅黑" w:hAnsi="微软雅黑" w:eastAsia="微软雅黑" w:cs="微软雅黑"/>
          <w:spacing w:val="4"/>
          <w:sz w:val="30"/>
          <w:szCs w:val="30"/>
        </w:rPr>
        <w:t>、</w:t>
      </w:r>
      <w:r>
        <w:rPr>
          <w:rFonts w:ascii="黑体" w:hAnsi="黑体" w:eastAsia="黑体" w:cs="黑体"/>
          <w:spacing w:val="4"/>
          <w:sz w:val="30"/>
          <w:szCs w:val="30"/>
        </w:rPr>
        <w:t>结果运用</w:t>
      </w:r>
    </w:p>
    <w:p w14:paraId="709BAA2B">
      <w:pPr>
        <w:spacing w:before="125" w:line="279" w:lineRule="auto"/>
        <w:ind w:left="5" w:firstLine="653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b/>
          <w:bCs/>
          <w:spacing w:val="21"/>
          <w:sz w:val="30"/>
          <w:szCs w:val="30"/>
        </w:rPr>
        <w:t>（一）月度通报。</w:t>
      </w:r>
      <w:r>
        <w:rPr>
          <w:rFonts w:ascii="FangSong" w:hAnsi="FangSong" w:eastAsia="FangSong" w:cs="FangSong"/>
          <w:spacing w:val="21"/>
          <w:sz w:val="30"/>
          <w:szCs w:val="30"/>
        </w:rPr>
        <w:t>市突破性发展优势产业领导小组</w:t>
      </w:r>
      <w:r>
        <w:rPr>
          <w:rFonts w:ascii="FangSong" w:hAnsi="FangSong" w:eastAsia="FangSong" w:cs="FangSong"/>
          <w:spacing w:val="20"/>
          <w:sz w:val="30"/>
          <w:szCs w:val="30"/>
        </w:rPr>
        <w:t>办公室</w:t>
      </w:r>
      <w:r>
        <w:rPr>
          <w:rFonts w:ascii="FangSong" w:hAnsi="FangSong" w:eastAsia="FangSong" w:cs="FangSong"/>
          <w:spacing w:val="18"/>
          <w:sz w:val="30"/>
          <w:szCs w:val="30"/>
        </w:rPr>
        <w:t>建立工作专报，每月通报特色产业集群（块状经济）工作情况。</w:t>
      </w:r>
    </w:p>
    <w:p w14:paraId="0CA0C429">
      <w:pPr>
        <w:spacing w:before="173" w:line="297" w:lineRule="auto"/>
        <w:ind w:left="4" w:right="200" w:firstLine="651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b/>
          <w:bCs/>
          <w:spacing w:val="18"/>
          <w:sz w:val="30"/>
          <w:szCs w:val="30"/>
        </w:rPr>
        <w:t>（二）季度晾晒。</w:t>
      </w:r>
      <w:r>
        <w:rPr>
          <w:rFonts w:ascii="FangSong" w:hAnsi="FangSong" w:eastAsia="FangSong" w:cs="FangSong"/>
          <w:spacing w:val="18"/>
          <w:sz w:val="30"/>
          <w:szCs w:val="30"/>
        </w:rPr>
        <w:t>每季度对10个县（市、区）规</w:t>
      </w:r>
      <w:r>
        <w:rPr>
          <w:rFonts w:ascii="FangSong" w:hAnsi="FangSong" w:eastAsia="FangSong" w:cs="FangSong"/>
          <w:spacing w:val="17"/>
          <w:sz w:val="30"/>
          <w:szCs w:val="30"/>
        </w:rPr>
        <w:t>上工业产</w:t>
      </w:r>
      <w:r>
        <w:rPr>
          <w:rFonts w:ascii="FangSong" w:hAnsi="FangSong" w:eastAsia="FangSong" w:cs="FangSong"/>
          <w:spacing w:val="22"/>
          <w:sz w:val="30"/>
          <w:szCs w:val="30"/>
        </w:rPr>
        <w:t>值增速与当地规上工业产值增速之比、规上工业产值与当地规</w:t>
      </w:r>
      <w:r>
        <w:rPr>
          <w:rFonts w:ascii="FangSong" w:hAnsi="FangSong" w:eastAsia="FangSong" w:cs="FangSong"/>
          <w:spacing w:val="12"/>
          <w:sz w:val="30"/>
          <w:szCs w:val="30"/>
        </w:rPr>
        <w:t>上工业产值之比等指标进行排序，开展“红黑榜”通报。</w:t>
      </w:r>
    </w:p>
    <w:p w14:paraId="4D6A4D48">
      <w:pPr>
        <w:spacing w:before="171" w:line="299" w:lineRule="auto"/>
        <w:ind w:right="205" w:firstLine="637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b/>
          <w:bCs/>
          <w:spacing w:val="20"/>
          <w:sz w:val="30"/>
          <w:szCs w:val="30"/>
        </w:rPr>
        <w:t>（三）年度考核。</w:t>
      </w:r>
      <w:r>
        <w:rPr>
          <w:rFonts w:ascii="FangSong" w:hAnsi="FangSong" w:eastAsia="FangSong" w:cs="FangSong"/>
          <w:spacing w:val="20"/>
          <w:sz w:val="30"/>
          <w:szCs w:val="30"/>
        </w:rPr>
        <w:t>对第一组年度考核前三名的分别奖励30</w:t>
      </w:r>
      <w:r>
        <w:rPr>
          <w:rFonts w:ascii="FangSong" w:hAnsi="FangSong" w:eastAsia="FangSong" w:cs="FangSong"/>
          <w:spacing w:val="21"/>
          <w:sz w:val="30"/>
          <w:szCs w:val="30"/>
        </w:rPr>
        <w:t>万元、20万元、15万元；对第二组年度考核前二名的分别奖励</w:t>
      </w:r>
      <w:r>
        <w:rPr>
          <w:rFonts w:ascii="FangSong" w:hAnsi="FangSong" w:eastAsia="FangSong" w:cs="FangSong"/>
          <w:spacing w:val="3"/>
          <w:sz w:val="30"/>
          <w:szCs w:val="30"/>
        </w:rPr>
        <w:t>20万元、15万元。</w:t>
      </w:r>
    </w:p>
    <w:p w14:paraId="7267D6C2">
      <w:pPr>
        <w:spacing w:line="299" w:lineRule="auto"/>
        <w:rPr>
          <w:rFonts w:ascii="FangSong" w:hAnsi="FangSong" w:eastAsia="FangSong" w:cs="FangSong"/>
          <w:sz w:val="30"/>
          <w:szCs w:val="30"/>
        </w:rPr>
        <w:sectPr>
          <w:footerReference r:id="rId9" w:type="default"/>
          <w:pgSz w:w="11906" w:h="16839"/>
          <w:pgMar w:top="400" w:right="1389" w:bottom="1139" w:left="1600" w:header="0" w:footer="827" w:gutter="0"/>
          <w:cols w:space="720" w:num="1"/>
        </w:sectPr>
      </w:pPr>
    </w:p>
    <w:p w14:paraId="3D2E41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仿宋_GB2312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仿宋_GB2312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aiTi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719D6">
    <w:pPr>
      <w:spacing w:line="232" w:lineRule="auto"/>
      <w:ind w:left="411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-32-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D9F20">
    <w:pPr>
      <w:spacing w:line="232" w:lineRule="auto"/>
      <w:ind w:left="411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-33-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22DBD">
    <w:pPr>
      <w:spacing w:line="232" w:lineRule="auto"/>
      <w:ind w:left="411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-34-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FD3FE">
    <w:pPr>
      <w:spacing w:before="83" w:line="230" w:lineRule="auto"/>
      <w:ind w:left="39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5"/>
        <w:sz w:val="31"/>
        <w:szCs w:val="31"/>
      </w:rPr>
      <w:t>附件3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C1621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01BA"/>
    <w:rsid w:val="7F3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2025-08-25T08:45:00Z</dcterms:created>
  <dc:creator>Lenovo</dc:creator>
  <cp:lastModifiedBy>Lenovo</cp:lastModifiedBy>
  <dcterms:modified xsi:type="dcterms:W3CDTF">2025-08-25T08:46:30Z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916DBC0B85525E0125B2AB68590661D2_41</vt:lpwstr>
  </property>
</Properties>
</file>